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EE5" w:rsidRPr="00453EE5" w:rsidRDefault="00453EE5" w:rsidP="00453EE5">
      <w:pPr>
        <w:jc w:val="right"/>
        <w:rPr>
          <w:rFonts w:ascii="DecimaWE Rg" w:eastAsia="Times New Roman" w:hAnsi="DecimaWE Rg" w:cs="Times New Roman"/>
          <w:b/>
          <w:noProof w:val="0"/>
        </w:rPr>
      </w:pPr>
      <w:r w:rsidRPr="00453EE5">
        <w:rPr>
          <w:rFonts w:ascii="DecimaWE Rg" w:eastAsia="Times New Roman" w:hAnsi="DecimaWE Rg" w:cs="Times New Roman"/>
          <w:b/>
          <w:noProof w:val="0"/>
        </w:rPr>
        <w:t xml:space="preserve">ALLEGATO </w:t>
      </w:r>
      <w:r w:rsidR="00E65195">
        <w:rPr>
          <w:rFonts w:ascii="DecimaWE Rg" w:eastAsia="Times New Roman" w:hAnsi="DecimaWE Rg" w:cs="Times New Roman"/>
          <w:b/>
          <w:noProof w:val="0"/>
        </w:rPr>
        <w:t>G</w:t>
      </w:r>
    </w:p>
    <w:p w:rsidR="00E956AC" w:rsidRDefault="00E956AC" w:rsidP="00595B53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595B53" w:rsidRPr="001B3EBD" w:rsidRDefault="00595B53" w:rsidP="00595B53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:rsidR="00595B53" w:rsidRPr="001B3EBD" w:rsidRDefault="00595B53" w:rsidP="00595B53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Sottomisura 19.2 – Azioni della strategia di sviluppo locale di tipo partecipativo</w:t>
      </w:r>
    </w:p>
    <w:p w:rsidR="00453EE5" w:rsidRPr="00453EE5" w:rsidRDefault="00595B53" w:rsidP="00595B53">
      <w:pPr>
        <w:shd w:val="clear" w:color="auto" w:fill="FFFFFF"/>
        <w:spacing w:after="0" w:line="240" w:lineRule="auto"/>
        <w:jc w:val="center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  <w:r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 xml:space="preserve">Azione </w:t>
      </w:r>
      <w:r w:rsidR="006D50CF" w:rsidRPr="006D50CF">
        <w:rPr>
          <w:rFonts w:ascii="DecimaWE Rg" w:eastAsia="Times New Roman" w:hAnsi="DecimaWE Rg" w:cs="Arial"/>
          <w:b/>
          <w:noProof w:val="0"/>
          <w:lang w:eastAsia="it-IT"/>
        </w:rPr>
        <w:t>1.2 “Sviluppo di filiere agricole e agroalimentari e mercati locali”</w:t>
      </w: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</w:p>
    <w:p w:rsidR="00453EE5" w:rsidRPr="00453EE5" w:rsidRDefault="00453EE5" w:rsidP="00453EE5">
      <w:pPr>
        <w:shd w:val="clear" w:color="auto" w:fill="FFFFFF"/>
        <w:spacing w:after="0" w:line="240" w:lineRule="auto"/>
        <w:jc w:val="center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  <w:r w:rsidRPr="00453EE5"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>RELAZION</w:t>
      </w:r>
      <w:bookmarkStart w:id="0" w:name="_GoBack"/>
      <w:bookmarkEnd w:id="0"/>
      <w:r w:rsidRPr="00453EE5"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>E DI VARIANTE</w:t>
      </w: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</w:pPr>
      <w:r w:rsidRPr="00453EE5">
        <w:rPr>
          <w:rFonts w:ascii="DecimaWE Rg" w:eastAsia="Times New Roman" w:hAnsi="DecimaWE Rg" w:cs="Arial"/>
          <w:b/>
          <w:noProof w:val="0"/>
          <w:sz w:val="24"/>
          <w:szCs w:val="24"/>
          <w:lang w:eastAsia="it-IT"/>
        </w:rPr>
        <w:t>Descrizione della variante</w:t>
      </w: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Domanda di sostegno n.: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Beneficiario: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Legale rappresentante  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p w:rsidR="00453EE5" w:rsidRPr="00453EE5" w:rsidRDefault="00453EE5" w:rsidP="00453EE5">
      <w:pPr>
        <w:shd w:val="clear" w:color="auto" w:fill="FFFFFF"/>
        <w:spacing w:after="0" w:line="240" w:lineRule="auto"/>
        <w:jc w:val="both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L’operazione relativa alla domanda di sostegno sopraindicata è oggetto di variante </w:t>
      </w:r>
      <w:r w:rsidRPr="00453EE5">
        <w:rPr>
          <w:rFonts w:ascii="DecimaWE Rg" w:eastAsia="Times New Roman" w:hAnsi="DecimaWE Rg" w:cs="Arial"/>
          <w:b/>
          <w:noProof w:val="0"/>
          <w:u w:val="single"/>
          <w:lang w:eastAsia="it-IT"/>
        </w:rPr>
        <w:t>come da sche</w:t>
      </w:r>
      <w:r w:rsidR="001B5C7E">
        <w:rPr>
          <w:rFonts w:ascii="DecimaWE Rg" w:eastAsia="Times New Roman" w:hAnsi="DecimaWE Rg" w:cs="Arial"/>
          <w:b/>
          <w:noProof w:val="0"/>
          <w:u w:val="single"/>
          <w:lang w:eastAsia="it-IT"/>
        </w:rPr>
        <w:t>ma finanziario riportato nella r</w:t>
      </w:r>
      <w:r w:rsidRPr="00453EE5">
        <w:rPr>
          <w:rFonts w:ascii="DecimaWE Rg" w:eastAsia="Times New Roman" w:hAnsi="DecimaWE Rg" w:cs="Arial"/>
          <w:b/>
          <w:noProof w:val="0"/>
          <w:u w:val="single"/>
          <w:lang w:eastAsia="it-IT"/>
        </w:rPr>
        <w:t>elazione conclusiva</w:t>
      </w:r>
      <w:r w:rsidRPr="00453EE5">
        <w:rPr>
          <w:rFonts w:ascii="DecimaWE Rg" w:eastAsia="Times New Roman" w:hAnsi="DecimaWE Rg" w:cs="Arial"/>
          <w:noProof w:val="0"/>
          <w:lang w:eastAsia="it-IT"/>
        </w:rPr>
        <w:t>.</w:t>
      </w:r>
    </w:p>
    <w:p w:rsidR="00453EE5" w:rsidRPr="00453EE5" w:rsidRDefault="00453EE5" w:rsidP="00453EE5">
      <w:pPr>
        <w:shd w:val="clear" w:color="auto" w:fill="FFFFFF"/>
        <w:spacing w:after="0" w:line="240" w:lineRule="auto"/>
        <w:jc w:val="both"/>
        <w:rPr>
          <w:rFonts w:ascii="DecimaWE Rg" w:eastAsia="Times New Roman" w:hAnsi="DecimaWE Rg" w:cs="Arial"/>
          <w:noProof w:val="0"/>
          <w:lang w:eastAsia="it-IT"/>
        </w:rPr>
      </w:pP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>Rispetto alle previsioni del bando in materia di varianti si specifica in dettaglio quanto segue:</w:t>
      </w: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:rsidTr="00F614B4">
        <w:tc>
          <w:tcPr>
            <w:tcW w:w="9628" w:type="dxa"/>
          </w:tcPr>
          <w:p w:rsidR="00453EE5" w:rsidRPr="00453EE5" w:rsidRDefault="00453EE5" w:rsidP="00453EE5">
            <w:pPr>
              <w:contextualSpacing/>
              <w:jc w:val="both"/>
              <w:rPr>
                <w:rFonts w:ascii="DecimaWE Rg" w:hAnsi="DecimaWE Rg" w:cs="Arial"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del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la riduzione del costo dell’operazione ritenuta ammissibile a finanziamento fino al 10 per cento quale conseguenza: </w:t>
            </w:r>
          </w:p>
          <w:p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di interventi, disposti dal direttore dei lavori, relativi ad aspetti di dettaglio o a soluzioni tecniche migliorative;</w:t>
            </w:r>
          </w:p>
          <w:p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Descrizione: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ind w:left="44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:rsidR="00453EE5" w:rsidRPr="00453EE5" w:rsidRDefault="00453EE5" w:rsidP="00453EE5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:rsidTr="00F614B4">
        <w:tc>
          <w:tcPr>
            <w:tcW w:w="9628" w:type="dxa"/>
          </w:tcPr>
          <w:p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Arial"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ind w:left="27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del cambio di preventivo o del fornitore, purché sia garantita la possibilità di identificare il bene; </w:t>
            </w:r>
          </w:p>
          <w:p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Descrizione: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</w:t>
            </w:r>
          </w:p>
          <w:p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ind w:left="142"/>
              <w:contextualSpacing/>
              <w:jc w:val="both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:rsidR="00453EE5" w:rsidRPr="00453EE5" w:rsidRDefault="00453EE5" w:rsidP="00453EE5">
            <w:pPr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:rsidTr="00F614B4">
        <w:tc>
          <w:tcPr>
            <w:tcW w:w="9628" w:type="dxa"/>
          </w:tcPr>
          <w:p w:rsidR="00453EE5" w:rsidRPr="00453EE5" w:rsidRDefault="00453EE5" w:rsidP="00453EE5">
            <w:pPr>
              <w:rPr>
                <w:rFonts w:ascii="DecimaWE Rg" w:hAnsi="DecimaWE Rg" w:cs="Arial"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tratta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>della modifica o dell’integrazione di attrezzature o macchinari, rispetto a quelli indicati nella domanda di sostegno con altri aventi migliori caratteristiche tecniche e funzionali o similari o comunque coerenti, giustificati e congrui rispetto al piano di investimento approvato</w:t>
            </w:r>
          </w:p>
          <w:p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>Descrizione: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</w:t>
            </w:r>
          </w:p>
          <w:p w:rsidR="00453EE5" w:rsidRPr="00453EE5" w:rsidRDefault="00453EE5" w:rsidP="00453EE5">
            <w:pPr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Motivazione: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Testo12"/>
                  <w:enabled/>
                  <w:calcOnExit w:val="0"/>
                  <w:textInput/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FORMTEXT </w:instrTex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lang w:eastAsia="it-IT"/>
              </w:rPr>
              <w:t> 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</w:p>
          <w:p w:rsidR="00453EE5" w:rsidRPr="00453EE5" w:rsidRDefault="00453EE5" w:rsidP="00453EE5">
            <w:pPr>
              <w:rPr>
                <w:rFonts w:ascii="DecimaWE Rg" w:hAnsi="DecimaWE Rg" w:cs="Arial"/>
                <w:b/>
                <w:noProof w:val="0"/>
                <w:lang w:eastAsia="it-IT"/>
              </w:rPr>
            </w:pPr>
          </w:p>
        </w:tc>
      </w:tr>
    </w:tbl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:rsidTr="00F614B4">
        <w:tc>
          <w:tcPr>
            <w:tcW w:w="9628" w:type="dxa"/>
          </w:tcPr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La variante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comporta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 non comporta economie (specifica allegata).</w:t>
            </w: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Le economie sono</w:t>
            </w:r>
            <w:r w:rsidRPr="00453EE5">
              <w:rPr>
                <w:rFonts w:ascii="DecimaWE Rg" w:hAnsi="DecimaWE Rg" w:cs="DecimaWE Rg"/>
                <w:bCs/>
                <w:noProof w:val="0"/>
                <w:lang w:eastAsia="it-IT"/>
              </w:rPr>
              <w:t xml:space="preserve"> destinate all’integrazione di interventi già previsti nell’operazione ammessa a finanziamento (specifica allegata)</w:t>
            </w: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DecimaWE Rg"/>
          <w:bCs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:rsidTr="00F614B4">
        <w:tc>
          <w:tcPr>
            <w:tcW w:w="9628" w:type="dxa"/>
          </w:tcPr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Il costo della variante è quantificato con utilizzo del prezzario dei costi massimi di riferimento o di terne di preventivi (allegati alla Relazione conclusiva) come richiesto dall’art. 12 del bando.</w:t>
            </w:r>
          </w:p>
          <w:p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DecimaWE Rg"/>
          <w:bCs/>
          <w:noProof w:val="0"/>
          <w:lang w:eastAsia="it-IT"/>
        </w:rPr>
      </w:pPr>
    </w:p>
    <w:tbl>
      <w:tblPr>
        <w:tblStyle w:val="Grigliatabell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EE5" w:rsidRPr="00453EE5" w:rsidTr="00F614B4">
        <w:tc>
          <w:tcPr>
            <w:tcW w:w="9628" w:type="dxa"/>
          </w:tcPr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La variante comporta la modifica dei punteggi assegnati (</w:t>
            </w:r>
            <w:r w:rsidRPr="00453EE5">
              <w:rPr>
                <w:rFonts w:ascii="DecimaWE Rg" w:hAnsi="DecimaWE Rg" w:cs="Arial"/>
                <w:b/>
                <w:noProof w:val="0"/>
                <w:u w:val="single"/>
                <w:lang w:eastAsia="it-IT"/>
              </w:rPr>
              <w:t>i punteggi assegnati alle Positive ricadute ambientali NON possono essere modificati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>)</w:t>
            </w: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NO  </w:t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instrText xml:space="preserve"> FORMCHECKBOX </w:instrText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</w:r>
            <w:r w:rsidR="006D50CF">
              <w:rPr>
                <w:rFonts w:ascii="DecimaWE Rg" w:hAnsi="DecimaWE Rg" w:cs="Arial"/>
                <w:noProof w:val="0"/>
                <w:lang w:eastAsia="it-IT"/>
              </w:rPr>
              <w:fldChar w:fldCharType="separate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fldChar w:fldCharType="end"/>
            </w:r>
            <w:r w:rsidRPr="00453EE5">
              <w:rPr>
                <w:rFonts w:ascii="DecimaWE Rg" w:hAnsi="DecimaWE Rg" w:cs="Arial"/>
                <w:noProof w:val="0"/>
                <w:lang w:eastAsia="it-IT"/>
              </w:rPr>
              <w:t xml:space="preserve"> SI </w:t>
            </w: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>Indicare quali punteggi sono stati modificati</w:t>
            </w:r>
          </w:p>
          <w:p w:rsidR="00453EE5" w:rsidRPr="00453EE5" w:rsidRDefault="00453EE5" w:rsidP="00453EE5">
            <w:pPr>
              <w:shd w:val="clear" w:color="auto" w:fill="FFFFFF"/>
              <w:rPr>
                <w:rFonts w:ascii="DecimaWE Rg" w:hAnsi="DecimaWE Rg" w:cs="Arial"/>
                <w:noProof w:val="0"/>
                <w:lang w:eastAsia="it-IT"/>
              </w:rPr>
            </w:pPr>
            <w:r w:rsidRPr="00453EE5">
              <w:rPr>
                <w:rFonts w:ascii="DecimaWE Rg" w:hAnsi="DecimaWE Rg" w:cs="Arial"/>
                <w:noProof w:val="0"/>
                <w:lang w:eastAsia="it-IT"/>
              </w:rPr>
              <w:t>_________________________________________.</w:t>
            </w:r>
          </w:p>
          <w:p w:rsidR="00453EE5" w:rsidRPr="00453EE5" w:rsidRDefault="00453EE5" w:rsidP="00453EE5">
            <w:pPr>
              <w:rPr>
                <w:rFonts w:ascii="DecimaWE Rg" w:hAnsi="DecimaWE Rg" w:cs="DecimaWE Rg"/>
                <w:bCs/>
                <w:noProof w:val="0"/>
                <w:lang w:eastAsia="it-IT"/>
              </w:rPr>
            </w:pPr>
          </w:p>
        </w:tc>
      </w:tr>
    </w:tbl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b/>
          <w:noProof w:val="0"/>
          <w:lang w:eastAsia="it-IT"/>
        </w:rPr>
      </w:pP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Luogo e data </w:t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  <w:r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                                                                                               Firma del beneficiario</w:t>
      </w:r>
    </w:p>
    <w:p w:rsidR="00453EE5" w:rsidRPr="00453EE5" w:rsidRDefault="00453EE5" w:rsidP="00453EE5">
      <w:pPr>
        <w:shd w:val="clear" w:color="auto" w:fill="FFFFFF"/>
        <w:spacing w:after="0" w:line="240" w:lineRule="auto"/>
        <w:rPr>
          <w:rFonts w:ascii="DecimaWE Rg" w:eastAsia="Times New Roman" w:hAnsi="DecimaWE Rg" w:cs="Arial"/>
          <w:noProof w:val="0"/>
          <w:lang w:eastAsia="it-IT"/>
        </w:rPr>
      </w:pPr>
      <w:r w:rsidRPr="00453EE5">
        <w:rPr>
          <w:rFonts w:ascii="DecimaWE Rg" w:eastAsia="Times New Roman" w:hAnsi="DecimaWE Rg" w:cs="Arial"/>
          <w:noProof w:val="0"/>
          <w:lang w:eastAsia="it-IT"/>
        </w:rPr>
        <w:t xml:space="preserve">                                                                                     </w:t>
      </w:r>
      <w:r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tab/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begin">
          <w:ffData>
            <w:name w:val="Testo12"/>
            <w:enabled/>
            <w:calcOnExit w:val="0"/>
            <w:textInput/>
          </w:ffData>
        </w:fldChar>
      </w:r>
      <w:r w:rsidRPr="00453EE5">
        <w:rPr>
          <w:rFonts w:ascii="DecimaWE Rg" w:eastAsia="Times New Roman" w:hAnsi="DecimaWE Rg" w:cs="Arial"/>
          <w:noProof w:val="0"/>
          <w:lang w:eastAsia="it-IT"/>
        </w:rPr>
        <w:instrText xml:space="preserve"> FORMTEXT </w:instrText>
      </w:r>
      <w:r w:rsidRPr="00453EE5">
        <w:rPr>
          <w:rFonts w:ascii="DecimaWE Rg" w:eastAsia="Times New Roman" w:hAnsi="DecimaWE Rg" w:cs="Arial"/>
          <w:noProof w:val="0"/>
          <w:lang w:eastAsia="it-IT"/>
        </w:rPr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separate"/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lang w:eastAsia="it-IT"/>
        </w:rPr>
        <w:t> </w:t>
      </w:r>
      <w:r w:rsidRPr="00453EE5">
        <w:rPr>
          <w:rFonts w:ascii="DecimaWE Rg" w:eastAsia="Times New Roman" w:hAnsi="DecimaWE Rg" w:cs="Arial"/>
          <w:noProof w:val="0"/>
          <w:lang w:eastAsia="it-IT"/>
        </w:rPr>
        <w:fldChar w:fldCharType="end"/>
      </w:r>
    </w:p>
    <w:p w:rsidR="00B81518" w:rsidRDefault="006D50CF"/>
    <w:sectPr w:rsidR="00B815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EE5"/>
    <w:rsid w:val="00003152"/>
    <w:rsid w:val="001B5C7E"/>
    <w:rsid w:val="001B6D9E"/>
    <w:rsid w:val="0028313B"/>
    <w:rsid w:val="0036223A"/>
    <w:rsid w:val="00453EE5"/>
    <w:rsid w:val="00595B53"/>
    <w:rsid w:val="006D50CF"/>
    <w:rsid w:val="007437AF"/>
    <w:rsid w:val="008254E4"/>
    <w:rsid w:val="00843067"/>
    <w:rsid w:val="009505D8"/>
    <w:rsid w:val="00C60506"/>
    <w:rsid w:val="00D56C36"/>
    <w:rsid w:val="00DF6A46"/>
    <w:rsid w:val="00E440A0"/>
    <w:rsid w:val="00E65195"/>
    <w:rsid w:val="00E9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02F88"/>
  <w15:chartTrackingRefBased/>
  <w15:docId w15:val="{C39A24B2-3247-4A12-9ED9-84D83C64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noProof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4">
    <w:name w:val="Griglia tabella4"/>
    <w:basedOn w:val="Tabellanormale"/>
    <w:next w:val="Grigliatabella"/>
    <w:uiPriority w:val="39"/>
    <w:rsid w:val="00453EE5"/>
    <w:pPr>
      <w:spacing w:after="0" w:line="240" w:lineRule="auto"/>
    </w:pPr>
    <w:rPr>
      <w:rFonts w:eastAsia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45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95B53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Michielis Roberto</dc:creator>
  <cp:keywords/>
  <dc:description/>
  <cp:lastModifiedBy>Cencig Rebecca</cp:lastModifiedBy>
  <cp:revision>3</cp:revision>
  <dcterms:created xsi:type="dcterms:W3CDTF">2023-07-14T14:13:00Z</dcterms:created>
  <dcterms:modified xsi:type="dcterms:W3CDTF">2023-07-18T09:57:00Z</dcterms:modified>
</cp:coreProperties>
</file>